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86" w:rsidRPr="00304E76" w:rsidRDefault="00FC5986" w:rsidP="00FC5986">
      <w:pPr>
        <w:jc w:val="center"/>
        <w:outlineLvl w:val="0"/>
        <w:rPr>
          <w:b/>
          <w:bCs/>
          <w:sz w:val="22"/>
          <w:szCs w:val="22"/>
        </w:rPr>
      </w:pPr>
      <w:r w:rsidRPr="00304E76">
        <w:rPr>
          <w:b/>
          <w:bCs/>
          <w:sz w:val="22"/>
          <w:szCs w:val="22"/>
        </w:rPr>
        <w:t>Сообщение о существенном факте</w:t>
      </w:r>
    </w:p>
    <w:p w:rsidR="00FC5986" w:rsidRPr="00304E76" w:rsidRDefault="00FC5986" w:rsidP="00FC5986">
      <w:pPr>
        <w:jc w:val="center"/>
        <w:outlineLvl w:val="0"/>
        <w:rPr>
          <w:b/>
          <w:bCs/>
          <w:sz w:val="22"/>
          <w:szCs w:val="22"/>
        </w:rPr>
      </w:pPr>
      <w:r w:rsidRPr="00304E76">
        <w:rPr>
          <w:b/>
          <w:bCs/>
          <w:sz w:val="22"/>
          <w:szCs w:val="22"/>
        </w:rPr>
        <w:t>«О начисленных доходах по эмиссионным ценным бумагам эмитента»</w:t>
      </w:r>
    </w:p>
    <w:p w:rsidR="00FC5986" w:rsidRDefault="00FC5986" w:rsidP="00FC5986">
      <w:pPr>
        <w:rPr>
          <w:sz w:val="22"/>
          <w:szCs w:val="22"/>
        </w:rPr>
      </w:pPr>
    </w:p>
    <w:tbl>
      <w:tblPr>
        <w:tblStyle w:val="a6"/>
        <w:tblW w:w="10206" w:type="dxa"/>
        <w:tblInd w:w="108" w:type="dxa"/>
        <w:tblLook w:val="01E0" w:firstRow="1" w:lastRow="1" w:firstColumn="1" w:lastColumn="1" w:noHBand="0" w:noVBand="0"/>
      </w:tblPr>
      <w:tblGrid>
        <w:gridCol w:w="5068"/>
        <w:gridCol w:w="5138"/>
      </w:tblGrid>
      <w:tr w:rsidR="00FC5986" w:rsidRPr="00790E5D" w:rsidTr="00647F91">
        <w:tc>
          <w:tcPr>
            <w:tcW w:w="10206" w:type="dxa"/>
            <w:gridSpan w:val="2"/>
            <w:vAlign w:val="center"/>
          </w:tcPr>
          <w:p w:rsidR="00FC5986" w:rsidRPr="00790E5D" w:rsidRDefault="00FC5986" w:rsidP="002B063A">
            <w:pPr>
              <w:pStyle w:val="ConsNonformat"/>
              <w:widowControl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790E5D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262E50">
              <w:rPr>
                <w:b/>
              </w:rPr>
              <w:t>Общество с ограниченной ответственностью «</w:t>
            </w:r>
            <w:r>
              <w:rPr>
                <w:b/>
              </w:rPr>
              <w:t>Лента</w:t>
            </w:r>
            <w:r w:rsidRPr="00262E50">
              <w:rPr>
                <w:b/>
              </w:rPr>
              <w:t>»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1.2. Сокращенное фирменное наименование эмитента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262E50">
              <w:rPr>
                <w:b/>
              </w:rPr>
              <w:t xml:space="preserve">ООО </w:t>
            </w:r>
            <w:r>
              <w:rPr>
                <w:b/>
              </w:rPr>
              <w:t>«Лента»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1.3. Место нахождения эмитента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197374, г. Санкт-Петербург, ул. Савушкина, д. 112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1.4. ОГРН эмитента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1037832048605</w:t>
            </w:r>
          </w:p>
        </w:tc>
      </w:tr>
      <w:tr w:rsidR="002B063A" w:rsidRPr="00790E5D" w:rsidTr="00647F91">
        <w:trPr>
          <w:trHeight w:val="191"/>
        </w:trPr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1.5. ИНН эмитента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7814148471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1.6.</w:t>
            </w:r>
            <w:r w:rsidRPr="00790E5D">
              <w:rPr>
                <w:lang w:val="en-US"/>
              </w:rPr>
              <w:t> </w:t>
            </w:r>
            <w:r w:rsidRPr="00790E5D">
              <w:t>Уникальный код эмитента, присвоенный регистрирующим органом</w:t>
            </w:r>
          </w:p>
        </w:tc>
        <w:tc>
          <w:tcPr>
            <w:tcW w:w="5138" w:type="dxa"/>
            <w:vAlign w:val="center"/>
          </w:tcPr>
          <w:p w:rsidR="002B063A" w:rsidRPr="00F210D6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36420-R</w:t>
            </w:r>
          </w:p>
        </w:tc>
      </w:tr>
      <w:tr w:rsidR="002B063A" w:rsidRPr="00790E5D" w:rsidTr="00647F91">
        <w:tc>
          <w:tcPr>
            <w:tcW w:w="5068" w:type="dxa"/>
            <w:vAlign w:val="center"/>
          </w:tcPr>
          <w:p w:rsidR="002B063A" w:rsidRPr="00790E5D" w:rsidRDefault="002B063A" w:rsidP="00647F91">
            <w:pPr>
              <w:ind w:right="-1"/>
            </w:pPr>
            <w:r w:rsidRPr="00790E5D">
              <w:t>1.7.</w:t>
            </w:r>
            <w:r w:rsidRPr="00790E5D">
              <w:rPr>
                <w:lang w:val="en-US"/>
              </w:rPr>
              <w:t> </w:t>
            </w:r>
            <w:r w:rsidRPr="00790E5D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138" w:type="dxa"/>
            <w:vAlign w:val="center"/>
          </w:tcPr>
          <w:p w:rsidR="002B063A" w:rsidRPr="00C76E48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www.lenta.com</w:t>
            </w:r>
          </w:p>
          <w:p w:rsidR="002B063A" w:rsidRPr="00F210D6" w:rsidRDefault="002B063A" w:rsidP="00735513">
            <w:pPr>
              <w:rPr>
                <w:b/>
              </w:rPr>
            </w:pPr>
            <w:r w:rsidRPr="00C76E48">
              <w:rPr>
                <w:b/>
              </w:rPr>
              <w:t>http://www.e-disclosure.ru/portal/company.aspx?id=32010</w:t>
            </w:r>
          </w:p>
        </w:tc>
      </w:tr>
    </w:tbl>
    <w:p w:rsidR="00FC5986" w:rsidRDefault="00FC5986" w:rsidP="00FC598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FC5986" w:rsidRPr="00304E76" w:rsidTr="00647F91">
        <w:tc>
          <w:tcPr>
            <w:tcW w:w="10206" w:type="dxa"/>
          </w:tcPr>
          <w:p w:rsidR="00FC5986" w:rsidRPr="00304E76" w:rsidRDefault="00FC5986" w:rsidP="00647F91">
            <w:pPr>
              <w:jc w:val="center"/>
              <w:rPr>
                <w:sz w:val="22"/>
                <w:szCs w:val="22"/>
              </w:rPr>
            </w:pPr>
            <w:r w:rsidRPr="00304E76">
              <w:rPr>
                <w:sz w:val="22"/>
                <w:szCs w:val="22"/>
              </w:rPr>
              <w:t>2. Содержание сообщения</w:t>
            </w:r>
          </w:p>
        </w:tc>
      </w:tr>
      <w:tr w:rsidR="00FC5986" w:rsidRPr="00304E76" w:rsidTr="00647F91">
        <w:trPr>
          <w:trHeight w:val="1124"/>
        </w:trPr>
        <w:tc>
          <w:tcPr>
            <w:tcW w:w="10206" w:type="dxa"/>
          </w:tcPr>
          <w:p w:rsidR="00FC5986" w:rsidRPr="001B198E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2B063A" w:rsidRPr="002B063A">
              <w:rPr>
                <w:b/>
              </w:rPr>
              <w:t xml:space="preserve">документарные неконвертируемые процентные </w:t>
            </w:r>
            <w:r w:rsidR="0059715B">
              <w:rPr>
                <w:b/>
              </w:rPr>
              <w:t xml:space="preserve">Биржевые </w:t>
            </w:r>
            <w:r w:rsidR="002B063A" w:rsidRPr="002B063A">
              <w:rPr>
                <w:b/>
              </w:rPr>
              <w:t>облигации на предъявителя с обязательным централизованным хранением серии БО-0</w:t>
            </w:r>
            <w:r w:rsidR="00467FB6" w:rsidRPr="00467FB6">
              <w:rPr>
                <w:b/>
              </w:rPr>
              <w:t>6</w:t>
            </w:r>
            <w:r w:rsidR="002B063A" w:rsidRPr="002B063A">
              <w:rPr>
                <w:b/>
              </w:rPr>
              <w:t xml:space="preserve"> (далее именуемые – «Облигации» или «Биржевые облигации»).</w:t>
            </w:r>
          </w:p>
          <w:p w:rsidR="002B063A" w:rsidRPr="001B198E" w:rsidRDefault="002B063A" w:rsidP="00647F91">
            <w:pPr>
              <w:ind w:right="57"/>
              <w:jc w:val="both"/>
            </w:pPr>
          </w:p>
          <w:p w:rsidR="002B063A" w:rsidRPr="002B063A" w:rsidRDefault="00FC5986" w:rsidP="002B063A">
            <w:pPr>
              <w:adjustRightInd w:val="0"/>
              <w:jc w:val="both"/>
              <w:rPr>
                <w:b/>
              </w:rPr>
            </w:pPr>
            <w:r w:rsidRPr="002B063A">
              <w:t xml:space="preserve">2.2. </w:t>
            </w:r>
            <w:r w:rsidR="002B063A" w:rsidRPr="002B063A">
              <w:t xml:space="preserve">Идентификационный номер, присвоенный выпуску ценных бумаг, и дата его присвоения: </w:t>
            </w:r>
            <w:r w:rsidR="002B063A" w:rsidRPr="002B063A">
              <w:rPr>
                <w:b/>
              </w:rPr>
              <w:t>4B02-0</w:t>
            </w:r>
            <w:r w:rsidR="00467FB6" w:rsidRPr="00467FB6">
              <w:rPr>
                <w:b/>
              </w:rPr>
              <w:t>6</w:t>
            </w:r>
            <w:r w:rsidR="002B063A" w:rsidRPr="002B063A">
              <w:rPr>
                <w:b/>
              </w:rPr>
              <w:t>-36420-R от «29» июля 2013 года.</w:t>
            </w:r>
          </w:p>
          <w:p w:rsidR="00FC5986" w:rsidRPr="002B063A" w:rsidRDefault="00FC5986" w:rsidP="00647F91">
            <w:pPr>
              <w:ind w:right="57"/>
              <w:jc w:val="both"/>
              <w:rPr>
                <w:b/>
              </w:rPr>
            </w:pPr>
          </w:p>
          <w:p w:rsidR="002B063A" w:rsidRPr="002B063A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t xml:space="preserve">2.3. Орган управления эмитента, принявший решение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эмитента: </w:t>
            </w:r>
            <w:r w:rsidRPr="002B063A">
              <w:rPr>
                <w:b/>
              </w:rPr>
              <w:t>Решение принято Единоличным исполнительным органом - Генеральным директором Общества с ограниченной ответственностью «</w:t>
            </w:r>
            <w:r w:rsidR="002B063A" w:rsidRPr="002B063A">
              <w:rPr>
                <w:b/>
              </w:rPr>
              <w:t>Лента».</w:t>
            </w:r>
          </w:p>
          <w:p w:rsidR="00FC5986" w:rsidRPr="002B063A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rPr>
                <w:b/>
              </w:rPr>
              <w:t xml:space="preserve">Процентная ставка по первому купону установлена в размере </w:t>
            </w:r>
            <w:r w:rsidR="00461B86" w:rsidRPr="00461B86">
              <w:rPr>
                <w:b/>
              </w:rPr>
              <w:t>12</w:t>
            </w:r>
            <w:r w:rsidR="00467FB6" w:rsidRPr="00461B86">
              <w:rPr>
                <w:b/>
              </w:rPr>
              <w:t>,</w:t>
            </w:r>
            <w:r w:rsidR="00461B86" w:rsidRPr="00461B86">
              <w:rPr>
                <w:b/>
              </w:rPr>
              <w:t>4</w:t>
            </w:r>
            <w:r w:rsidRPr="00461B86">
              <w:rPr>
                <w:b/>
              </w:rPr>
              <w:t xml:space="preserve"> % (</w:t>
            </w:r>
            <w:r w:rsidR="00461B86" w:rsidRPr="00461B86">
              <w:rPr>
                <w:b/>
              </w:rPr>
              <w:t>Двенадцать целых четыре десятых процентов</w:t>
            </w:r>
            <w:r w:rsidRPr="00461B86">
              <w:rPr>
                <w:b/>
              </w:rPr>
              <w:t xml:space="preserve">) </w:t>
            </w:r>
            <w:r w:rsidRPr="002B063A">
              <w:rPr>
                <w:b/>
              </w:rPr>
              <w:t>годовых.</w:t>
            </w:r>
            <w:r w:rsidR="002B063A" w:rsidRPr="002B063A">
              <w:rPr>
                <w:b/>
              </w:rPr>
              <w:t xml:space="preserve"> Процентные ставки по второму, третьему, четвертому, пятому и шестому купонному периоду равны процентной ставке по первому купонному периоду</w:t>
            </w:r>
          </w:p>
          <w:p w:rsidR="00FC5986" w:rsidRPr="002B063A" w:rsidRDefault="00FC5986" w:rsidP="00647F91">
            <w:pPr>
              <w:ind w:right="57"/>
              <w:jc w:val="both"/>
            </w:pPr>
          </w:p>
          <w:p w:rsidR="00FC5986" w:rsidRPr="002B063A" w:rsidRDefault="00FC5986" w:rsidP="00647F91">
            <w:pPr>
              <w:ind w:right="57"/>
              <w:jc w:val="both"/>
            </w:pPr>
            <w:r w:rsidRPr="002B063A">
              <w:t xml:space="preserve">2.4. 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эмитента: </w:t>
            </w:r>
            <w:r w:rsidR="00E006E7" w:rsidRPr="00E006E7">
              <w:rPr>
                <w:b/>
              </w:rPr>
              <w:t>0</w:t>
            </w:r>
            <w:r w:rsidR="00FB72B5" w:rsidRPr="00FB72B5">
              <w:rPr>
                <w:b/>
              </w:rPr>
              <w:t>9</w:t>
            </w:r>
            <w:r w:rsidRPr="00E006E7">
              <w:rPr>
                <w:b/>
              </w:rPr>
              <w:t xml:space="preserve"> </w:t>
            </w:r>
            <w:r w:rsidR="00467FB6" w:rsidRPr="00E006E7">
              <w:rPr>
                <w:b/>
              </w:rPr>
              <w:t>сентября</w:t>
            </w:r>
            <w:r w:rsidRPr="00E006E7">
              <w:rPr>
                <w:b/>
              </w:rPr>
              <w:t xml:space="preserve"> 2015 г.</w:t>
            </w:r>
            <w:r w:rsidRPr="002B063A">
              <w:t xml:space="preserve"> </w:t>
            </w:r>
          </w:p>
          <w:p w:rsidR="00FC5986" w:rsidRPr="002B063A" w:rsidRDefault="00FC5986" w:rsidP="00647F91">
            <w:pPr>
              <w:ind w:right="57"/>
              <w:jc w:val="both"/>
            </w:pPr>
          </w:p>
          <w:p w:rsidR="00FC5986" w:rsidRPr="002B063A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 в случае, если такое решение принято коллегиальным органом управления эмитента: </w:t>
            </w:r>
            <w:r w:rsidRPr="002B063A">
              <w:rPr>
                <w:b/>
              </w:rPr>
              <w:t>Решение принято Единоличным исполнительным органом - Генеральным директором Общества с ограниченной ответственностью «</w:t>
            </w:r>
            <w:r w:rsidR="002B063A" w:rsidRPr="002B063A">
              <w:rPr>
                <w:b/>
              </w:rPr>
              <w:t>Ле</w:t>
            </w:r>
            <w:bookmarkStart w:id="0" w:name="_GoBack"/>
            <w:bookmarkEnd w:id="0"/>
            <w:r w:rsidR="002B063A" w:rsidRPr="002B063A">
              <w:rPr>
                <w:b/>
              </w:rPr>
              <w:t xml:space="preserve">нта», </w:t>
            </w:r>
            <w:r w:rsidRPr="002B063A">
              <w:rPr>
                <w:b/>
              </w:rPr>
              <w:t xml:space="preserve">Приказ </w:t>
            </w:r>
            <w:r w:rsidRPr="00E006E7">
              <w:rPr>
                <w:b/>
              </w:rPr>
              <w:t xml:space="preserve">№ </w:t>
            </w:r>
            <w:r w:rsidR="00E006E7" w:rsidRPr="00074D8F">
              <w:rPr>
                <w:b/>
              </w:rPr>
              <w:t>217</w:t>
            </w:r>
            <w:r w:rsidR="00074D8F" w:rsidRPr="00074D8F">
              <w:rPr>
                <w:b/>
              </w:rPr>
              <w:t>2</w:t>
            </w:r>
            <w:r w:rsidR="002B063A" w:rsidRPr="00E006E7">
              <w:rPr>
                <w:b/>
              </w:rPr>
              <w:t xml:space="preserve"> от </w:t>
            </w:r>
            <w:r w:rsidR="00E006E7" w:rsidRPr="00FB72B5">
              <w:rPr>
                <w:b/>
              </w:rPr>
              <w:t>0</w:t>
            </w:r>
            <w:r w:rsidR="00FB72B5">
              <w:rPr>
                <w:b/>
                <w:lang w:val="en-US"/>
              </w:rPr>
              <w:t>9</w:t>
            </w:r>
            <w:r w:rsidRPr="00E006E7">
              <w:rPr>
                <w:b/>
              </w:rPr>
              <w:t>.</w:t>
            </w:r>
            <w:r w:rsidR="00E452DC" w:rsidRPr="00E006E7">
              <w:rPr>
                <w:b/>
              </w:rPr>
              <w:t>0</w:t>
            </w:r>
            <w:r w:rsidR="00467FB6" w:rsidRPr="00E006E7">
              <w:rPr>
                <w:b/>
              </w:rPr>
              <w:t>9</w:t>
            </w:r>
            <w:r w:rsidR="002B063A" w:rsidRPr="00E006E7">
              <w:rPr>
                <w:b/>
              </w:rPr>
              <w:t>.2015 г.</w:t>
            </w:r>
          </w:p>
          <w:p w:rsidR="00FC5986" w:rsidRPr="002B063A" w:rsidRDefault="00FC5986" w:rsidP="00647F91">
            <w:pPr>
              <w:ind w:right="57"/>
              <w:jc w:val="both"/>
            </w:pPr>
            <w:r w:rsidRPr="002B063A">
              <w:t xml:space="preserve">2.6 Отчетный (купонный) период (год, квартал или даты начала и окончания купонного периода), за который выплачиваются доходы по ценным бумагам эмитента: </w:t>
            </w:r>
          </w:p>
          <w:p w:rsidR="002B063A" w:rsidRPr="002B063A" w:rsidRDefault="00FC5986" w:rsidP="00647F91">
            <w:pPr>
              <w:ind w:right="57"/>
              <w:rPr>
                <w:b/>
              </w:rPr>
            </w:pPr>
            <w:r w:rsidRPr="002B063A">
              <w:rPr>
                <w:b/>
              </w:rPr>
              <w:t xml:space="preserve">1 купонный период: с </w:t>
            </w:r>
            <w:r w:rsidR="00467FB6" w:rsidRPr="00467FB6">
              <w:rPr>
                <w:b/>
              </w:rPr>
              <w:t>10.09.2015</w:t>
            </w:r>
            <w:r w:rsidRPr="002B063A">
              <w:rPr>
                <w:b/>
              </w:rPr>
              <w:t xml:space="preserve"> по </w:t>
            </w:r>
            <w:r w:rsidR="00467FB6" w:rsidRPr="00467FB6">
              <w:rPr>
                <w:b/>
              </w:rPr>
              <w:t>10.03.2016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rPr>
                <w:b/>
              </w:rPr>
            </w:pPr>
            <w:r w:rsidRPr="002B063A">
              <w:rPr>
                <w:b/>
              </w:rPr>
              <w:t xml:space="preserve">2 купонный период: с </w:t>
            </w:r>
            <w:r w:rsidR="00467FB6" w:rsidRPr="00467FB6">
              <w:rPr>
                <w:b/>
              </w:rPr>
              <w:t>10.03.2016</w:t>
            </w:r>
            <w:r w:rsidR="00467FB6">
              <w:rPr>
                <w:b/>
              </w:rPr>
              <w:t xml:space="preserve"> </w:t>
            </w:r>
            <w:r w:rsidRPr="002B063A">
              <w:rPr>
                <w:b/>
              </w:rPr>
              <w:t xml:space="preserve">по </w:t>
            </w:r>
            <w:r w:rsidR="00467FB6" w:rsidRPr="00467FB6">
              <w:rPr>
                <w:b/>
              </w:rPr>
              <w:t>08.09.2016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rPr>
                <w:b/>
              </w:rPr>
            </w:pPr>
            <w:r w:rsidRPr="002B063A">
              <w:rPr>
                <w:b/>
              </w:rPr>
              <w:t xml:space="preserve">3 купонный период: с </w:t>
            </w:r>
            <w:r w:rsidR="00467FB6" w:rsidRPr="00467FB6">
              <w:rPr>
                <w:b/>
              </w:rPr>
              <w:t>08.09.2016</w:t>
            </w:r>
            <w:r w:rsidR="00467FB6">
              <w:rPr>
                <w:b/>
              </w:rPr>
              <w:t xml:space="preserve"> </w:t>
            </w:r>
            <w:r w:rsidRPr="002B063A">
              <w:rPr>
                <w:b/>
              </w:rPr>
              <w:t xml:space="preserve">по </w:t>
            </w:r>
            <w:r w:rsidR="00467FB6" w:rsidRPr="00467FB6">
              <w:rPr>
                <w:b/>
              </w:rPr>
              <w:t>09.03.2017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rPr>
                <w:b/>
              </w:rPr>
            </w:pPr>
            <w:r w:rsidRPr="002B063A">
              <w:rPr>
                <w:b/>
              </w:rPr>
              <w:t xml:space="preserve">4 купонный период: с </w:t>
            </w:r>
            <w:r w:rsidR="00467FB6" w:rsidRPr="00467FB6">
              <w:rPr>
                <w:b/>
              </w:rPr>
              <w:t>09.03.2017</w:t>
            </w:r>
            <w:r w:rsidRPr="002B063A">
              <w:rPr>
                <w:b/>
              </w:rPr>
              <w:t xml:space="preserve">по </w:t>
            </w:r>
            <w:r w:rsidR="00467FB6" w:rsidRPr="00467FB6">
              <w:rPr>
                <w:b/>
              </w:rPr>
              <w:t>07.09.2017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rPr>
                <w:b/>
              </w:rPr>
            </w:pPr>
            <w:r w:rsidRPr="002B063A">
              <w:rPr>
                <w:b/>
              </w:rPr>
              <w:t>5 купонный пер</w:t>
            </w:r>
            <w:r w:rsidR="001B198E">
              <w:rPr>
                <w:b/>
              </w:rPr>
              <w:t xml:space="preserve">иод: с </w:t>
            </w:r>
            <w:r w:rsidR="00467FB6" w:rsidRPr="00467FB6">
              <w:rPr>
                <w:b/>
              </w:rPr>
              <w:t>07.09.2017</w:t>
            </w:r>
            <w:r w:rsidR="00467FB6">
              <w:rPr>
                <w:b/>
              </w:rPr>
              <w:t xml:space="preserve"> </w:t>
            </w:r>
            <w:r w:rsidR="001B198E">
              <w:rPr>
                <w:b/>
              </w:rPr>
              <w:t xml:space="preserve">по </w:t>
            </w:r>
            <w:r w:rsidR="00BF5EF9" w:rsidRPr="00BF5EF9">
              <w:rPr>
                <w:b/>
              </w:rPr>
              <w:t>08.03.2018</w:t>
            </w:r>
            <w:r w:rsidR="001B198E">
              <w:rPr>
                <w:b/>
              </w:rPr>
              <w:t>.</w:t>
            </w:r>
          </w:p>
          <w:p w:rsidR="00467FB6" w:rsidRPr="002B063A" w:rsidRDefault="00467FB6" w:rsidP="00467FB6">
            <w:pPr>
              <w:ind w:right="57"/>
              <w:rPr>
                <w:b/>
              </w:rPr>
            </w:pPr>
            <w:r>
              <w:rPr>
                <w:b/>
              </w:rPr>
              <w:t>6</w:t>
            </w:r>
            <w:r w:rsidRPr="002B063A">
              <w:rPr>
                <w:b/>
              </w:rPr>
              <w:t xml:space="preserve"> купонный пер</w:t>
            </w:r>
            <w:r>
              <w:rPr>
                <w:b/>
              </w:rPr>
              <w:t xml:space="preserve">иод: с </w:t>
            </w:r>
            <w:r w:rsidR="00BF5EF9" w:rsidRPr="00BF5EF9">
              <w:rPr>
                <w:b/>
              </w:rPr>
              <w:t>08.03.2018</w:t>
            </w:r>
            <w:r w:rsidR="00BF5EF9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="00BF5EF9" w:rsidRPr="00BF5EF9">
              <w:rPr>
                <w:b/>
              </w:rPr>
              <w:t>06.09.2018</w:t>
            </w:r>
            <w:r>
              <w:rPr>
                <w:b/>
              </w:rPr>
              <w:t>.</w:t>
            </w:r>
          </w:p>
          <w:p w:rsidR="002B063A" w:rsidRPr="002B063A" w:rsidRDefault="002B063A" w:rsidP="00647F91">
            <w:pPr>
              <w:ind w:right="57"/>
              <w:jc w:val="both"/>
            </w:pPr>
          </w:p>
          <w:p w:rsidR="00FC5986" w:rsidRPr="002B063A" w:rsidRDefault="00FC5986" w:rsidP="00647F91">
            <w:pPr>
              <w:ind w:right="57"/>
              <w:jc w:val="both"/>
            </w:pPr>
            <w:r w:rsidRPr="002B063A">
              <w:t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</w:t>
            </w:r>
          </w:p>
          <w:p w:rsidR="00FC5986" w:rsidRPr="00461B86" w:rsidRDefault="00FC5986" w:rsidP="00647F91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1-й купон – </w:t>
            </w:r>
            <w:r w:rsidR="00461B86">
              <w:rPr>
                <w:b/>
              </w:rPr>
              <w:t>61</w:t>
            </w:r>
            <w:r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</w:t>
            </w:r>
            <w:r w:rsidRPr="00461B86">
              <w:rPr>
                <w:b/>
              </w:rPr>
              <w:t>;</w:t>
            </w:r>
          </w:p>
          <w:p w:rsidR="00461B86" w:rsidRPr="00461B86" w:rsidRDefault="00FC5986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2-й купон – </w:t>
            </w:r>
            <w:r w:rsidR="00461B86">
              <w:rPr>
                <w:b/>
              </w:rPr>
              <w:t>61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="00461B86"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</w:t>
            </w:r>
            <w:r w:rsidR="00461B86" w:rsidRPr="00461B86">
              <w:rPr>
                <w:b/>
              </w:rPr>
              <w:t>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3-й купон – </w:t>
            </w:r>
            <w:r w:rsidR="00461B86">
              <w:rPr>
                <w:b/>
              </w:rPr>
              <w:t>61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="00461B86"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</w:t>
            </w:r>
            <w:r w:rsidR="00461B86" w:rsidRPr="00461B86">
              <w:rPr>
                <w:b/>
              </w:rPr>
              <w:t>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4-й купон – </w:t>
            </w:r>
            <w:r w:rsidR="00461B86">
              <w:rPr>
                <w:b/>
              </w:rPr>
              <w:t>61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="00461B86"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</w:t>
            </w:r>
            <w:r w:rsidR="00461B86" w:rsidRPr="00461B86">
              <w:rPr>
                <w:b/>
              </w:rPr>
              <w:t>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5-й купон – </w:t>
            </w:r>
            <w:r w:rsidR="00461B86">
              <w:rPr>
                <w:b/>
              </w:rPr>
              <w:t>61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="00461B86"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</w:t>
            </w:r>
            <w:r w:rsidR="00461B86" w:rsidRPr="00461B86">
              <w:rPr>
                <w:b/>
              </w:rPr>
              <w:t>;</w:t>
            </w:r>
          </w:p>
          <w:p w:rsidR="00461B86" w:rsidRPr="00461B86" w:rsidRDefault="00467FB6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6-й купон – </w:t>
            </w:r>
            <w:r w:rsidR="00461B86">
              <w:rPr>
                <w:b/>
              </w:rPr>
              <w:t>61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Шестьдесят один</w:t>
            </w:r>
            <w:r w:rsidR="00461B86" w:rsidRPr="00461B86">
              <w:rPr>
                <w:b/>
              </w:rPr>
              <w:t>) рубл</w:t>
            </w:r>
            <w:r w:rsidR="00461B86">
              <w:rPr>
                <w:b/>
              </w:rPr>
              <w:t>ь 83 копейки.</w:t>
            </w:r>
          </w:p>
          <w:p w:rsidR="00467FB6" w:rsidRPr="00461B86" w:rsidRDefault="00467FB6" w:rsidP="00647F91">
            <w:pPr>
              <w:ind w:right="57"/>
              <w:jc w:val="both"/>
              <w:rPr>
                <w:b/>
              </w:rPr>
            </w:pPr>
          </w:p>
          <w:p w:rsidR="00FC5986" w:rsidRPr="00461B86" w:rsidRDefault="00FC5986" w:rsidP="00647F91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>Размер купонного дохода в расчете на одну Биржев</w:t>
            </w:r>
            <w:r w:rsidR="00E452DC" w:rsidRPr="00461B86">
              <w:rPr>
                <w:b/>
              </w:rPr>
              <w:t>ую облигацию</w:t>
            </w:r>
            <w:r w:rsidRPr="00461B86">
              <w:rPr>
                <w:b/>
              </w:rPr>
              <w:t>:</w:t>
            </w:r>
          </w:p>
          <w:p w:rsidR="00467FB6" w:rsidRPr="00461B86" w:rsidRDefault="002B063A" w:rsidP="00467FB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lastRenderedPageBreak/>
              <w:t xml:space="preserve">1-й купон – </w:t>
            </w:r>
            <w:r w:rsidR="00461B86">
              <w:rPr>
                <w:b/>
              </w:rPr>
              <w:t>309 150 000</w:t>
            </w:r>
            <w:r w:rsidR="00467FB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7FB6" w:rsidRPr="00461B86">
              <w:rPr>
                <w:b/>
              </w:rPr>
              <w:t>) рублей;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2-й купон – </w:t>
            </w:r>
            <w:r w:rsidR="00461B86">
              <w:rPr>
                <w:b/>
              </w:rPr>
              <w:t>309 150 000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1B86" w:rsidRPr="00461B86">
              <w:rPr>
                <w:b/>
              </w:rPr>
              <w:t>) рублей;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3-й купон – </w:t>
            </w:r>
            <w:r w:rsidR="00461B86">
              <w:rPr>
                <w:b/>
              </w:rPr>
              <w:t>309 150 000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1B86" w:rsidRPr="00461B86">
              <w:rPr>
                <w:b/>
              </w:rPr>
              <w:t>) рублей;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4-й купон – </w:t>
            </w:r>
            <w:r w:rsidR="00461B86">
              <w:rPr>
                <w:b/>
              </w:rPr>
              <w:t>309 150 000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1B86" w:rsidRPr="00461B86">
              <w:rPr>
                <w:b/>
              </w:rPr>
              <w:t>) рублей;</w:t>
            </w:r>
          </w:p>
          <w:p w:rsidR="00461B86" w:rsidRPr="00461B86" w:rsidRDefault="002B063A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5-й купон – </w:t>
            </w:r>
            <w:r w:rsidR="00461B86">
              <w:rPr>
                <w:b/>
              </w:rPr>
              <w:t>309 150 000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1B86" w:rsidRPr="00461B86">
              <w:rPr>
                <w:b/>
              </w:rPr>
              <w:t>) рублей;</w:t>
            </w:r>
          </w:p>
          <w:p w:rsidR="00461B86" w:rsidRPr="00461B86" w:rsidRDefault="00467FB6" w:rsidP="00461B86">
            <w:pPr>
              <w:ind w:right="57"/>
              <w:jc w:val="both"/>
              <w:rPr>
                <w:b/>
              </w:rPr>
            </w:pPr>
            <w:r w:rsidRPr="00461B86">
              <w:rPr>
                <w:b/>
              </w:rPr>
              <w:t xml:space="preserve">6-й купон – </w:t>
            </w:r>
            <w:r w:rsidR="00461B86">
              <w:rPr>
                <w:b/>
              </w:rPr>
              <w:t>309 150 000</w:t>
            </w:r>
            <w:r w:rsidR="00461B86" w:rsidRPr="00461B86">
              <w:rPr>
                <w:b/>
              </w:rPr>
              <w:t xml:space="preserve"> (</w:t>
            </w:r>
            <w:r w:rsidR="00461B86">
              <w:rPr>
                <w:b/>
              </w:rPr>
              <w:t>Триста девять миллионов сто пятьдесят тысяч</w:t>
            </w:r>
            <w:r w:rsidR="00461B86" w:rsidRPr="00461B86">
              <w:rPr>
                <w:b/>
              </w:rPr>
              <w:t xml:space="preserve">) </w:t>
            </w:r>
            <w:r w:rsidR="00461B86">
              <w:rPr>
                <w:b/>
              </w:rPr>
              <w:t>рублей.</w:t>
            </w:r>
          </w:p>
          <w:p w:rsidR="00FC5986" w:rsidRPr="002B063A" w:rsidRDefault="00FC5986" w:rsidP="00647F91">
            <w:pPr>
              <w:ind w:right="57"/>
              <w:jc w:val="both"/>
            </w:pPr>
          </w:p>
          <w:p w:rsidR="00FC5986" w:rsidRPr="002B063A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t xml:space="preserve">2.8. Форма выплаты доходов по ценным бумагам эмитента (денежные средства, иное имущество): </w:t>
            </w:r>
            <w:r w:rsidRPr="002B063A">
              <w:rPr>
                <w:b/>
              </w:rPr>
              <w:t>денежные средства в валюте Российской Федерации в безналичном порядке.</w:t>
            </w:r>
          </w:p>
          <w:p w:rsidR="00FC5986" w:rsidRPr="002B063A" w:rsidRDefault="00FC5986" w:rsidP="00647F91">
            <w:pPr>
              <w:ind w:right="57"/>
              <w:jc w:val="both"/>
            </w:pPr>
          </w:p>
          <w:p w:rsidR="00FC5986" w:rsidRPr="00461B86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t>2.9. Дата, на которую определяются лица, имеющие право на получение дивидендов, в случае, если начисленными доходами по ценным бумагам эмитента являются дивиденды по акциям эмитента:</w:t>
            </w:r>
            <w:r w:rsidR="00BF5EF9">
              <w:t xml:space="preserve"> </w:t>
            </w:r>
            <w:r w:rsidR="00BF5EF9" w:rsidRPr="00461B86">
              <w:rPr>
                <w:b/>
              </w:rPr>
              <w:t>не применимо.</w:t>
            </w:r>
          </w:p>
          <w:p w:rsidR="00FC5986" w:rsidRPr="002B063A" w:rsidRDefault="00FC5986" w:rsidP="00647F91">
            <w:pPr>
              <w:ind w:right="57"/>
              <w:jc w:val="both"/>
            </w:pPr>
          </w:p>
          <w:p w:rsidR="00FC5986" w:rsidRPr="002B063A" w:rsidRDefault="00FC5986" w:rsidP="00647F91">
            <w:pPr>
              <w:ind w:right="57"/>
              <w:jc w:val="both"/>
            </w:pPr>
            <w:r w:rsidRPr="002B063A">
              <w:t xml:space="preserve">2.10. 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срока: </w:t>
            </w:r>
          </w:p>
          <w:p w:rsidR="00FC5986" w:rsidRPr="002B063A" w:rsidRDefault="00FC5986" w:rsidP="00647F91">
            <w:pPr>
              <w:ind w:right="57"/>
              <w:jc w:val="both"/>
              <w:rPr>
                <w:b/>
              </w:rPr>
            </w:pPr>
            <w:r w:rsidRPr="002B063A">
              <w:rPr>
                <w:b/>
              </w:rPr>
              <w:t xml:space="preserve">1 купонный период: </w:t>
            </w:r>
            <w:r w:rsidR="00467FB6" w:rsidRPr="00467FB6">
              <w:rPr>
                <w:b/>
              </w:rPr>
              <w:t>10.03.2016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jc w:val="both"/>
              <w:rPr>
                <w:b/>
              </w:rPr>
            </w:pPr>
            <w:r w:rsidRPr="002B063A">
              <w:rPr>
                <w:b/>
              </w:rPr>
              <w:t xml:space="preserve">2 купонный период: </w:t>
            </w:r>
            <w:r w:rsidR="00467FB6" w:rsidRPr="00467FB6">
              <w:rPr>
                <w:b/>
              </w:rPr>
              <w:t>08.09.2016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jc w:val="both"/>
              <w:rPr>
                <w:b/>
              </w:rPr>
            </w:pPr>
            <w:r w:rsidRPr="002B063A">
              <w:rPr>
                <w:b/>
              </w:rPr>
              <w:t xml:space="preserve">3 купонный период: </w:t>
            </w:r>
            <w:r w:rsidR="00467FB6" w:rsidRPr="00467FB6">
              <w:rPr>
                <w:b/>
              </w:rPr>
              <w:t>09.03.2017</w:t>
            </w:r>
            <w:r w:rsidRPr="002B063A">
              <w:rPr>
                <w:b/>
              </w:rPr>
              <w:t>;</w:t>
            </w:r>
          </w:p>
          <w:p w:rsidR="002B063A" w:rsidRPr="002B063A" w:rsidRDefault="002B063A" w:rsidP="002B063A">
            <w:pPr>
              <w:ind w:right="57"/>
              <w:jc w:val="both"/>
              <w:rPr>
                <w:b/>
              </w:rPr>
            </w:pPr>
            <w:r w:rsidRPr="002B063A">
              <w:rPr>
                <w:b/>
              </w:rPr>
              <w:t xml:space="preserve">4 купонный период: </w:t>
            </w:r>
            <w:r w:rsidR="00467FB6" w:rsidRPr="00467FB6">
              <w:rPr>
                <w:b/>
              </w:rPr>
              <w:t>07.09.2017</w:t>
            </w:r>
            <w:r w:rsidRPr="002B063A">
              <w:rPr>
                <w:b/>
              </w:rPr>
              <w:t>;</w:t>
            </w:r>
          </w:p>
          <w:p w:rsidR="002B063A" w:rsidRPr="002B063A" w:rsidRDefault="001B198E" w:rsidP="002B063A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 xml:space="preserve">5 купонный период: </w:t>
            </w:r>
            <w:r w:rsidR="00BF5EF9" w:rsidRPr="00BF5EF9">
              <w:rPr>
                <w:b/>
              </w:rPr>
              <w:t>08.03.2018</w:t>
            </w:r>
            <w:r w:rsidR="00467FB6">
              <w:rPr>
                <w:b/>
              </w:rPr>
              <w:t>;</w:t>
            </w:r>
          </w:p>
          <w:p w:rsidR="002B063A" w:rsidRPr="00304E76" w:rsidRDefault="00467FB6" w:rsidP="00467FB6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6 купонный период: </w:t>
            </w:r>
            <w:r w:rsidR="00BF5EF9" w:rsidRPr="00BF5EF9">
              <w:rPr>
                <w:b/>
              </w:rPr>
              <w:t>06.09.2018</w:t>
            </w:r>
            <w:r>
              <w:rPr>
                <w:b/>
              </w:rPr>
              <w:t>.</w:t>
            </w:r>
          </w:p>
        </w:tc>
      </w:tr>
    </w:tbl>
    <w:p w:rsidR="002B063A" w:rsidRPr="001D75E2" w:rsidRDefault="002B063A" w:rsidP="002B063A">
      <w:pPr>
        <w:jc w:val="both"/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425"/>
      </w:tblGrid>
      <w:tr w:rsidR="002B063A" w:rsidRPr="001D75E2" w:rsidTr="002B063A">
        <w:trPr>
          <w:cantSplit/>
        </w:trPr>
        <w:tc>
          <w:tcPr>
            <w:tcW w:w="10206" w:type="dxa"/>
            <w:gridSpan w:val="11"/>
          </w:tcPr>
          <w:p w:rsidR="002B063A" w:rsidRPr="001D75E2" w:rsidRDefault="002B063A" w:rsidP="00735513">
            <w:pPr>
              <w:tabs>
                <w:tab w:val="left" w:pos="646"/>
                <w:tab w:val="center" w:pos="5004"/>
              </w:tabs>
            </w:pPr>
            <w:r>
              <w:tab/>
            </w:r>
            <w:r>
              <w:tab/>
            </w:r>
            <w:r w:rsidRPr="001D75E2">
              <w:t>3. Подпись</w:t>
            </w:r>
          </w:p>
        </w:tc>
      </w:tr>
      <w:tr w:rsidR="002B063A" w:rsidRPr="001D75E2" w:rsidTr="002B0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B063A" w:rsidRDefault="002B063A" w:rsidP="00735513">
            <w:pPr>
              <w:ind w:left="57"/>
            </w:pPr>
          </w:p>
          <w:p w:rsidR="002B063A" w:rsidRPr="0027398A" w:rsidRDefault="002B063A" w:rsidP="00735513">
            <w:pPr>
              <w:ind w:left="57"/>
            </w:pPr>
            <w:r w:rsidRPr="00AF631C">
              <w:t xml:space="preserve">3.1. </w:t>
            </w:r>
            <w: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063A" w:rsidRPr="0027398A" w:rsidRDefault="002B063A" w:rsidP="007355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063A" w:rsidRPr="0027398A" w:rsidRDefault="002B063A" w:rsidP="00735513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063A" w:rsidRPr="00922478" w:rsidRDefault="002B063A" w:rsidP="00735513">
            <w:pPr>
              <w:jc w:val="center"/>
            </w:pPr>
            <w:r w:rsidRPr="00932856">
              <w:t>Дюннинг Я.Г.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063A" w:rsidRPr="0027398A" w:rsidRDefault="002B063A" w:rsidP="00735513">
            <w:pPr>
              <w:jc w:val="both"/>
            </w:pPr>
          </w:p>
        </w:tc>
      </w:tr>
      <w:tr w:rsidR="002B063A" w:rsidRPr="001D75E2" w:rsidTr="002B0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63A" w:rsidRPr="0027398A" w:rsidRDefault="002B063A" w:rsidP="00735513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B063A" w:rsidRPr="0027398A" w:rsidRDefault="002B063A" w:rsidP="00735513">
            <w:pPr>
              <w:jc w:val="center"/>
            </w:pPr>
            <w:r w:rsidRPr="0027398A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063A" w:rsidRPr="0027398A" w:rsidRDefault="002B063A" w:rsidP="00735513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063A" w:rsidRPr="0027398A" w:rsidRDefault="002B063A" w:rsidP="0073551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63A" w:rsidRPr="0027398A" w:rsidRDefault="002B063A" w:rsidP="00735513">
            <w:pPr>
              <w:jc w:val="both"/>
            </w:pPr>
          </w:p>
        </w:tc>
      </w:tr>
      <w:tr w:rsidR="002B063A" w:rsidRPr="001D75E2" w:rsidTr="002B0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063A" w:rsidRPr="0027398A" w:rsidRDefault="001B198E" w:rsidP="001B198E">
            <w:pPr>
              <w:ind w:left="57"/>
              <w:jc w:val="both"/>
            </w:pPr>
            <w:r>
              <w:t xml:space="preserve">3.2. </w:t>
            </w:r>
            <w:r w:rsidR="002B063A" w:rsidRPr="0027398A">
              <w:t>Дата</w:t>
            </w:r>
            <w:r w:rsidR="002B063A">
              <w:t xml:space="preserve">   </w:t>
            </w:r>
            <w:r w:rsidR="002B063A" w:rsidRPr="0027398A"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63A" w:rsidRPr="00E452DC" w:rsidRDefault="00FB72B5" w:rsidP="001B198E">
            <w:pPr>
              <w:rPr>
                <w:lang w:val="en-US"/>
              </w:rPr>
            </w:pPr>
            <w:r>
              <w:rPr>
                <w:lang w:val="en-US"/>
              </w:rPr>
              <w:t xml:space="preserve"> 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3A" w:rsidRPr="0027398A" w:rsidRDefault="002B063A" w:rsidP="00735513">
            <w:pPr>
              <w:jc w:val="both"/>
            </w:pPr>
            <w:r w:rsidRPr="0027398A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63A" w:rsidRPr="00DA65DE" w:rsidRDefault="00DA65DE" w:rsidP="00735513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3A" w:rsidRPr="0027398A" w:rsidRDefault="002B063A" w:rsidP="00735513">
            <w:pPr>
              <w:jc w:val="right"/>
            </w:pPr>
            <w:r w:rsidRPr="0027398A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063A" w:rsidRPr="00262E50" w:rsidRDefault="002B063A" w:rsidP="00735513">
            <w:pPr>
              <w:jc w:val="both"/>
            </w:pPr>
            <w:r w:rsidRPr="0027398A">
              <w:t>1</w:t>
            </w:r>
            <w: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3A" w:rsidRPr="0027398A" w:rsidRDefault="002B063A" w:rsidP="00735513">
            <w:pPr>
              <w:ind w:left="57"/>
              <w:jc w:val="both"/>
            </w:pPr>
            <w:proofErr w:type="gramStart"/>
            <w:r w:rsidRPr="0027398A">
              <w:t>г</w:t>
            </w:r>
            <w:proofErr w:type="gramEnd"/>
            <w:r w:rsidRPr="0027398A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3A" w:rsidRPr="0027398A" w:rsidRDefault="002B063A" w:rsidP="00735513">
            <w:pPr>
              <w:jc w:val="center"/>
            </w:pPr>
            <w:r w:rsidRPr="0027398A"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063A" w:rsidRPr="0027398A" w:rsidRDefault="002B063A" w:rsidP="00735513">
            <w:pPr>
              <w:jc w:val="both"/>
            </w:pPr>
          </w:p>
        </w:tc>
      </w:tr>
      <w:tr w:rsidR="002B063A" w:rsidRPr="001D75E2" w:rsidTr="002B0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063A" w:rsidRPr="001D75E2" w:rsidRDefault="002B063A" w:rsidP="00735513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63A" w:rsidRPr="001D75E2" w:rsidRDefault="002B063A" w:rsidP="00735513">
            <w:pPr>
              <w:jc w:val="both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63A" w:rsidRPr="001D75E2" w:rsidRDefault="002B063A" w:rsidP="00735513">
            <w:pPr>
              <w:jc w:val="both"/>
            </w:pPr>
          </w:p>
        </w:tc>
      </w:tr>
    </w:tbl>
    <w:p w:rsidR="002B063A" w:rsidRPr="001D75E2" w:rsidRDefault="002B063A" w:rsidP="002B063A">
      <w:pPr>
        <w:jc w:val="both"/>
      </w:pPr>
    </w:p>
    <w:sectPr w:rsidR="002B063A" w:rsidRPr="001D75E2" w:rsidSect="006C3863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C5" w:rsidRDefault="006F3FC5">
      <w:r>
        <w:separator/>
      </w:r>
    </w:p>
  </w:endnote>
  <w:endnote w:type="continuationSeparator" w:id="0">
    <w:p w:rsidR="006F3FC5" w:rsidRDefault="006F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D1" w:rsidRDefault="00ED40A4" w:rsidP="007024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0D1" w:rsidRDefault="00074D8F" w:rsidP="007024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D1" w:rsidRDefault="00ED40A4" w:rsidP="007024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D8F">
      <w:rPr>
        <w:rStyle w:val="a5"/>
        <w:noProof/>
      </w:rPr>
      <w:t>1</w:t>
    </w:r>
    <w:r>
      <w:rPr>
        <w:rStyle w:val="a5"/>
      </w:rPr>
      <w:fldChar w:fldCharType="end"/>
    </w:r>
  </w:p>
  <w:p w:rsidR="002A60D1" w:rsidRDefault="00074D8F" w:rsidP="007024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C5" w:rsidRDefault="006F3FC5">
      <w:r>
        <w:separator/>
      </w:r>
    </w:p>
  </w:footnote>
  <w:footnote w:type="continuationSeparator" w:id="0">
    <w:p w:rsidR="006F3FC5" w:rsidRDefault="006F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25"/>
    <w:rsid w:val="00074D8F"/>
    <w:rsid w:val="000F0FB3"/>
    <w:rsid w:val="001B198E"/>
    <w:rsid w:val="00243925"/>
    <w:rsid w:val="002B063A"/>
    <w:rsid w:val="002E48B4"/>
    <w:rsid w:val="00461B86"/>
    <w:rsid w:val="00467FB6"/>
    <w:rsid w:val="0059715B"/>
    <w:rsid w:val="006F3FC5"/>
    <w:rsid w:val="00761099"/>
    <w:rsid w:val="008E046C"/>
    <w:rsid w:val="009D005E"/>
    <w:rsid w:val="00BF5EF9"/>
    <w:rsid w:val="00C6760C"/>
    <w:rsid w:val="00CC2FDD"/>
    <w:rsid w:val="00DA65DE"/>
    <w:rsid w:val="00E006E7"/>
    <w:rsid w:val="00E452DC"/>
    <w:rsid w:val="00ED40A4"/>
    <w:rsid w:val="00FB72B5"/>
    <w:rsid w:val="00FC5986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392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3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3925"/>
  </w:style>
  <w:style w:type="paragraph" w:customStyle="1" w:styleId="ConsNonformat">
    <w:name w:val="ConsNonformat"/>
    <w:uiPriority w:val="99"/>
    <w:rsid w:val="0024392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439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392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3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3925"/>
  </w:style>
  <w:style w:type="paragraph" w:customStyle="1" w:styleId="ConsNonformat">
    <w:name w:val="ConsNonformat"/>
    <w:uiPriority w:val="99"/>
    <w:rsid w:val="0024392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439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Raiffeisenbank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GANUSHEVICH Elena</dc:creator>
  <cp:lastModifiedBy>Юшков Максим</cp:lastModifiedBy>
  <cp:revision>10</cp:revision>
  <dcterms:created xsi:type="dcterms:W3CDTF">2015-07-28T11:13:00Z</dcterms:created>
  <dcterms:modified xsi:type="dcterms:W3CDTF">2015-09-09T11:19:00Z</dcterms:modified>
</cp:coreProperties>
</file>